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34" w:rsidRPr="00DB0C57" w:rsidRDefault="00350434" w:rsidP="00350434">
      <w:pPr>
        <w:autoSpaceDE w:val="0"/>
        <w:autoSpaceDN w:val="0"/>
        <w:adjustRightInd w:val="0"/>
        <w:jc w:val="center"/>
        <w:rPr>
          <w:rFonts w:ascii="Arial" w:hAnsi="Arial" w:cs="Arial"/>
          <w:b/>
        </w:rPr>
      </w:pPr>
      <w:bookmarkStart w:id="0" w:name="_GoBack"/>
      <w:r w:rsidRPr="00DB0C57">
        <w:rPr>
          <w:rFonts w:ascii="Arial" w:hAnsi="Arial" w:cs="Arial"/>
          <w:b/>
        </w:rPr>
        <w:t>JOB DESCRIPTION – DEPUTY MANAGER/ OFFICER IN CHARGE</w:t>
      </w:r>
      <w:bookmarkEnd w:id="0"/>
    </w:p>
    <w:p w:rsidR="00350434" w:rsidRPr="00DB0C57" w:rsidRDefault="00350434" w:rsidP="00350434">
      <w:pPr>
        <w:autoSpaceDE w:val="0"/>
        <w:autoSpaceDN w:val="0"/>
        <w:adjustRightInd w:val="0"/>
        <w:rPr>
          <w:rFonts w:ascii="Arial" w:hAnsi="Arial" w:cs="Arial"/>
          <w:b/>
          <w:bCs/>
        </w:rPr>
      </w:pPr>
      <w:r w:rsidRPr="00DB0C57">
        <w:rPr>
          <w:rFonts w:ascii="Arial" w:hAnsi="Arial" w:cs="Arial"/>
          <w:b/>
          <w:bCs/>
        </w:rPr>
        <w:t>Purpose of Post:</w:t>
      </w:r>
    </w:p>
    <w:p w:rsidR="00350434" w:rsidRPr="00DB0C57" w:rsidRDefault="00350434" w:rsidP="00350434">
      <w:pPr>
        <w:autoSpaceDE w:val="0"/>
        <w:autoSpaceDN w:val="0"/>
        <w:adjustRightInd w:val="0"/>
        <w:ind w:left="360" w:hanging="360"/>
        <w:rPr>
          <w:rFonts w:ascii="Arial" w:hAnsi="Arial" w:cs="Arial"/>
        </w:rPr>
      </w:pPr>
      <w:r w:rsidRPr="00DB0C57">
        <w:rPr>
          <w:rFonts w:ascii="Arial" w:hAnsi="Arial" w:cs="Arial"/>
        </w:rPr>
        <w:t xml:space="preserve">1. </w:t>
      </w:r>
      <w:r w:rsidRPr="00DB0C57">
        <w:rPr>
          <w:rFonts w:ascii="Arial" w:hAnsi="Arial" w:cs="Arial"/>
        </w:rPr>
        <w:tab/>
        <w:t>To work under the direction of the manager and deputise for him/her as and when required.</w:t>
      </w:r>
    </w:p>
    <w:p w:rsidR="00350434" w:rsidRPr="00DB0C57" w:rsidRDefault="00350434" w:rsidP="00350434">
      <w:pPr>
        <w:autoSpaceDE w:val="0"/>
        <w:autoSpaceDN w:val="0"/>
        <w:adjustRightInd w:val="0"/>
        <w:ind w:left="360" w:hanging="360"/>
        <w:rPr>
          <w:rFonts w:ascii="Arial" w:hAnsi="Arial" w:cs="Arial"/>
        </w:rPr>
      </w:pPr>
      <w:r w:rsidRPr="00DB0C57">
        <w:rPr>
          <w:rFonts w:ascii="Arial" w:hAnsi="Arial" w:cs="Arial"/>
          <w:bCs/>
        </w:rPr>
        <w:t xml:space="preserve">2. </w:t>
      </w:r>
      <w:r w:rsidRPr="00DB0C57">
        <w:rPr>
          <w:rFonts w:ascii="Arial" w:hAnsi="Arial" w:cs="Arial"/>
          <w:bCs/>
        </w:rPr>
        <w:tab/>
      </w:r>
      <w:r w:rsidRPr="00DB0C57">
        <w:rPr>
          <w:rFonts w:ascii="Arial" w:hAnsi="Arial" w:cs="Arial"/>
        </w:rPr>
        <w:t>To support the aims and objectives of the nursery and assist the manager in the organisation of a high quality establishment for children from birth to 5 years.</w:t>
      </w:r>
    </w:p>
    <w:p w:rsidR="00350434" w:rsidRPr="00DB0C57" w:rsidRDefault="00350434" w:rsidP="00350434">
      <w:pPr>
        <w:autoSpaceDE w:val="0"/>
        <w:autoSpaceDN w:val="0"/>
        <w:adjustRightInd w:val="0"/>
        <w:ind w:left="360" w:hanging="360"/>
        <w:rPr>
          <w:rFonts w:ascii="Arial" w:hAnsi="Arial" w:cs="Arial"/>
        </w:rPr>
      </w:pPr>
      <w:r w:rsidRPr="00DB0C57">
        <w:rPr>
          <w:rFonts w:ascii="Arial" w:hAnsi="Arial" w:cs="Arial"/>
        </w:rPr>
        <w:t xml:space="preserve">3. </w:t>
      </w:r>
      <w:r w:rsidRPr="00DB0C57">
        <w:rPr>
          <w:rFonts w:ascii="Arial" w:hAnsi="Arial" w:cs="Arial"/>
        </w:rPr>
        <w:tab/>
        <w:t>To provide high standards of childcare and education - to include the monitoring and review of provision, this includes providing a safe, caring environment to enable the emotional, social and educational development of children, through individual attention and group activities.</w:t>
      </w:r>
    </w:p>
    <w:p w:rsidR="00350434" w:rsidRPr="00DB0C57" w:rsidRDefault="00350434" w:rsidP="00350434">
      <w:pPr>
        <w:autoSpaceDE w:val="0"/>
        <w:autoSpaceDN w:val="0"/>
        <w:adjustRightInd w:val="0"/>
        <w:ind w:left="360" w:hanging="360"/>
        <w:rPr>
          <w:rFonts w:ascii="Arial" w:hAnsi="Arial" w:cs="Arial"/>
        </w:rPr>
      </w:pPr>
      <w:r w:rsidRPr="00DB0C57">
        <w:rPr>
          <w:rFonts w:ascii="Arial" w:hAnsi="Arial" w:cs="Arial"/>
        </w:rPr>
        <w:t xml:space="preserve"> 4. </w:t>
      </w:r>
      <w:r w:rsidRPr="00DB0C57">
        <w:rPr>
          <w:rFonts w:ascii="Arial" w:hAnsi="Arial" w:cs="Arial"/>
        </w:rPr>
        <w:tab/>
        <w:t>Assist in the leading and implementing the Early Years Foundation Stage Framework and any other legal/statutory frameworks.</w:t>
      </w:r>
    </w:p>
    <w:p w:rsidR="00350434" w:rsidRPr="00DB0C57" w:rsidRDefault="00350434" w:rsidP="00350434">
      <w:pPr>
        <w:autoSpaceDE w:val="0"/>
        <w:autoSpaceDN w:val="0"/>
        <w:adjustRightInd w:val="0"/>
        <w:ind w:left="360" w:hanging="360"/>
        <w:rPr>
          <w:rFonts w:ascii="Arial" w:hAnsi="Arial" w:cs="Arial"/>
        </w:rPr>
      </w:pPr>
      <w:r w:rsidRPr="00DB0C57">
        <w:rPr>
          <w:rFonts w:ascii="Arial" w:hAnsi="Arial" w:cs="Arial"/>
        </w:rPr>
        <w:t>5. To direct and support staff as agreed by the nursery manager.</w:t>
      </w:r>
    </w:p>
    <w:p w:rsidR="00350434" w:rsidRDefault="00350434" w:rsidP="00350434">
      <w:pPr>
        <w:autoSpaceDE w:val="0"/>
        <w:autoSpaceDN w:val="0"/>
        <w:adjustRightInd w:val="0"/>
        <w:rPr>
          <w:rFonts w:ascii="Arial" w:hAnsi="Arial" w:cs="Arial"/>
          <w:b/>
          <w:bCs/>
        </w:rPr>
      </w:pPr>
    </w:p>
    <w:p w:rsidR="00350434" w:rsidRPr="00DB0C57" w:rsidRDefault="00350434" w:rsidP="00350434">
      <w:pPr>
        <w:autoSpaceDE w:val="0"/>
        <w:autoSpaceDN w:val="0"/>
        <w:adjustRightInd w:val="0"/>
        <w:rPr>
          <w:rFonts w:ascii="Arial" w:hAnsi="Arial" w:cs="Arial"/>
          <w:b/>
          <w:bCs/>
        </w:rPr>
      </w:pPr>
      <w:r w:rsidRPr="00DB0C57">
        <w:rPr>
          <w:rFonts w:ascii="Arial" w:hAnsi="Arial" w:cs="Arial"/>
          <w:b/>
          <w:bCs/>
        </w:rPr>
        <w:t>Responsible To:</w:t>
      </w:r>
    </w:p>
    <w:p w:rsidR="00350434" w:rsidRDefault="00350434" w:rsidP="00350434">
      <w:pPr>
        <w:autoSpaceDE w:val="0"/>
        <w:autoSpaceDN w:val="0"/>
        <w:adjustRightInd w:val="0"/>
        <w:rPr>
          <w:rFonts w:ascii="Arial" w:hAnsi="Arial" w:cs="Arial"/>
        </w:rPr>
      </w:pPr>
      <w:r w:rsidRPr="00DB0C57">
        <w:rPr>
          <w:rFonts w:ascii="Arial" w:hAnsi="Arial" w:cs="Arial"/>
        </w:rPr>
        <w:t>Nursery Manager</w:t>
      </w:r>
      <w:r w:rsidRPr="00DB0C57">
        <w:rPr>
          <w:rFonts w:ascii="Arial" w:hAnsi="Arial" w:cs="Arial"/>
          <w:i/>
          <w:iCs/>
        </w:rPr>
        <w:t>I</w:t>
      </w:r>
      <w:r w:rsidRPr="00DB0C57">
        <w:rPr>
          <w:rFonts w:ascii="Arial" w:hAnsi="Arial" w:cs="Arial"/>
        </w:rPr>
        <w:t>Officer in Charge</w:t>
      </w:r>
    </w:p>
    <w:p w:rsidR="00350434" w:rsidRPr="00DB0C57" w:rsidRDefault="00350434" w:rsidP="00350434">
      <w:pPr>
        <w:autoSpaceDE w:val="0"/>
        <w:autoSpaceDN w:val="0"/>
        <w:adjustRightInd w:val="0"/>
        <w:rPr>
          <w:rFonts w:ascii="Arial" w:hAnsi="Arial" w:cs="Arial"/>
        </w:rPr>
      </w:pPr>
    </w:p>
    <w:p w:rsidR="00350434" w:rsidRPr="00DB0C57" w:rsidRDefault="00350434" w:rsidP="00350434">
      <w:pPr>
        <w:autoSpaceDE w:val="0"/>
        <w:autoSpaceDN w:val="0"/>
        <w:adjustRightInd w:val="0"/>
        <w:rPr>
          <w:rFonts w:ascii="Arial" w:hAnsi="Arial" w:cs="Arial"/>
          <w:b/>
          <w:bCs/>
        </w:rPr>
      </w:pPr>
      <w:r w:rsidRPr="00DB0C57">
        <w:rPr>
          <w:rFonts w:ascii="Arial" w:hAnsi="Arial" w:cs="Arial"/>
          <w:b/>
          <w:bCs/>
        </w:rPr>
        <w:t>Main Duties: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promote the aims and objectives of the nursery.</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promote the high standards of the nursery at all times to parents, staff and visitors.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ensure the provision of high standards of physical and emotional care.</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ensure that the welfare and safety of children is paramount within the setting and any child protection concerns are always appropriately acted upon immediately, following LSCB guidelines.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lead a team of professional workers and to ensure good practice at all times, including staff induction, supervision and appraisal.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attend relevant training/conferences/meetings to support professional development, keeping up to date with childcare/education practice and cascading to staff team.</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the manager in setting, implementing and reviewing policies for the nursery.</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with the planning and organisation of staffing schedules and holiday rota's to ensure adequate staffing levels are maintained in accordance with Ofsted and nursery procedures.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with the implementation of administrative procedures involved with: - registration, place allocation, and other related matters.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be responsible for implementing and monitoring systems of observation to enable children’s progress and achievements to be regularly and effectively assessed and recorded.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with the preparation and maintenance of materials and equipment.</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be responsible for the Health and Safety standards appropriate for the needs of young children and ensuring staff compliance and awareness.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ensure high standards of hygiene and cleanliness are maintained at all times.</w:t>
      </w:r>
    </w:p>
    <w:p w:rsidR="00350434"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ensure the provision of a high quality environment to meet the needs of individual children, having an awareness of any disabilities, family cultures, and medical histories.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lastRenderedPageBreak/>
        <w:t xml:space="preserve">To guide all team members with the early identification and intervention for children who may benefit from additional support regarding their physical, emotional and social development.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ensure confidentiality of all information received.</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assist with staff development and </w:t>
      </w:r>
      <w:smartTag w:uri="urn:schemas-microsoft-com:office:smarttags" w:element="PersonName">
        <w:r w:rsidRPr="00DB0C57">
          <w:rPr>
            <w:rFonts w:ascii="Arial" w:hAnsi="Arial" w:cs="Arial"/>
          </w:rPr>
          <w:t>training</w:t>
        </w:r>
      </w:smartTag>
      <w:r w:rsidRPr="00DB0C57">
        <w:rPr>
          <w:rFonts w:ascii="Arial" w:hAnsi="Arial" w:cs="Arial"/>
        </w:rPr>
        <w:t>.</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assist the manager in the supervision of </w:t>
      </w:r>
      <w:smartTag w:uri="urn:schemas-microsoft-com:office:smarttags" w:element="PersonName">
        <w:r w:rsidRPr="00DB0C57">
          <w:rPr>
            <w:rFonts w:ascii="Arial" w:hAnsi="Arial" w:cs="Arial"/>
          </w:rPr>
          <w:t>training</w:t>
        </w:r>
      </w:smartTag>
      <w:r w:rsidRPr="00DB0C57">
        <w:rPr>
          <w:rFonts w:ascii="Arial" w:hAnsi="Arial" w:cs="Arial"/>
        </w:rPr>
        <w:t xml:space="preserve"> of students and volunteers in placement within the nursery.</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liaise and facilitate close partnership working with parents, other family members and staff to help ensure that the particular needs of children are met and that parental choice is considered in terms of care given.</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liaise with outside agencies as required.</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the manager with the efficient upkeep of the building and maintenance/stock of equipment, furnishings and fittings.</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Maintaining staff awareness of the statutory requirements of the EYFS to ensure a safe working environment for staff and children.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be involved fully in monthly staff meetings, planning meetings, parents’ evenings, fundraising events and </w:t>
      </w:r>
      <w:smartTag w:uri="urn:schemas-microsoft-com:office:smarttags" w:element="PersonName">
        <w:r w:rsidRPr="00DB0C57">
          <w:rPr>
            <w:rFonts w:ascii="Arial" w:hAnsi="Arial" w:cs="Arial"/>
          </w:rPr>
          <w:t>training</w:t>
        </w:r>
      </w:smartTag>
      <w:r w:rsidRPr="00DB0C57">
        <w:rPr>
          <w:rFonts w:ascii="Arial" w:hAnsi="Arial" w:cs="Arial"/>
        </w:rPr>
        <w:t xml:space="preserve"> sessions outside working hours, as required.</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deputise for the manager in his/her absence.</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 xml:space="preserve">To be aware of the high profile of the setting and to uphold its standards at all times both within work and outside. </w:t>
      </w:r>
    </w:p>
    <w:p w:rsidR="00350434" w:rsidRPr="00DB0C57"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assist the manager in showing parents around the nursery facilities and sending out information.</w:t>
      </w:r>
    </w:p>
    <w:p w:rsidR="00350434" w:rsidRDefault="00350434" w:rsidP="00350434">
      <w:pPr>
        <w:numPr>
          <w:ilvl w:val="0"/>
          <w:numId w:val="2"/>
        </w:numPr>
        <w:tabs>
          <w:tab w:val="clear" w:pos="720"/>
          <w:tab w:val="num" w:pos="360"/>
        </w:tabs>
        <w:autoSpaceDE w:val="0"/>
        <w:autoSpaceDN w:val="0"/>
        <w:adjustRightInd w:val="0"/>
        <w:spacing w:after="0" w:line="240" w:lineRule="auto"/>
        <w:ind w:left="360"/>
        <w:jc w:val="both"/>
        <w:rPr>
          <w:rFonts w:ascii="Arial" w:hAnsi="Arial" w:cs="Arial"/>
        </w:rPr>
      </w:pPr>
      <w:r w:rsidRPr="00DB0C57">
        <w:rPr>
          <w:rFonts w:ascii="Arial" w:hAnsi="Arial" w:cs="Arial"/>
        </w:rPr>
        <w:t>To undertake such other duties and responsibilities of an equivalent nature as may be determined from time to time by the nursery manager.</w:t>
      </w:r>
    </w:p>
    <w:p w:rsidR="00350434" w:rsidRPr="007547A4" w:rsidRDefault="00350434" w:rsidP="00350434">
      <w:pPr>
        <w:autoSpaceDE w:val="0"/>
        <w:autoSpaceDN w:val="0"/>
        <w:adjustRightInd w:val="0"/>
        <w:ind w:left="360"/>
        <w:jc w:val="both"/>
        <w:rPr>
          <w:rFonts w:ascii="Arial" w:hAnsi="Arial" w:cs="Arial"/>
        </w:rPr>
      </w:pPr>
    </w:p>
    <w:p w:rsidR="00350434" w:rsidRPr="00DB0C57" w:rsidRDefault="00350434" w:rsidP="00350434">
      <w:pPr>
        <w:rPr>
          <w:rFonts w:ascii="Arial" w:hAnsi="Arial" w:cs="Arial"/>
          <w:b/>
        </w:rPr>
      </w:pPr>
      <w:r w:rsidRPr="00DB0C57">
        <w:rPr>
          <w:rFonts w:ascii="Arial" w:hAnsi="Arial" w:cs="Arial"/>
          <w:b/>
        </w:rPr>
        <w:t>Personnel Specification – Deputy Manager/Officer in Charge</w:t>
      </w:r>
    </w:p>
    <w:p w:rsidR="00350434" w:rsidRPr="00DB0C57" w:rsidRDefault="00350434" w:rsidP="00350434">
      <w:pPr>
        <w:autoSpaceDE w:val="0"/>
        <w:autoSpaceDN w:val="0"/>
        <w:adjustRightInd w:val="0"/>
        <w:spacing w:after="0" w:line="240" w:lineRule="auto"/>
        <w:jc w:val="both"/>
        <w:rPr>
          <w:rFonts w:ascii="Arial" w:hAnsi="Arial" w:cs="Arial"/>
        </w:rPr>
      </w:pPr>
    </w:p>
    <w:tbl>
      <w:tblPr>
        <w:tblpPr w:leftFromText="180" w:rightFromText="180" w:vertAnchor="text" w:horzAnchor="margin" w:tblpXSpec="center" w:tblpY="15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5961"/>
        <w:gridCol w:w="1439"/>
        <w:gridCol w:w="1439"/>
      </w:tblGrid>
      <w:tr w:rsidR="00350434" w:rsidRPr="00DB0C57" w:rsidTr="001045D5">
        <w:trPr>
          <w:trHeight w:val="474"/>
        </w:trPr>
        <w:tc>
          <w:tcPr>
            <w:tcW w:w="1973" w:type="dxa"/>
            <w:tcBorders>
              <w:bottom w:val="single" w:sz="4" w:space="0" w:color="auto"/>
            </w:tcBorders>
            <w:shd w:val="clear" w:color="auto" w:fill="CCCCCC"/>
          </w:tcPr>
          <w:p w:rsidR="00350434" w:rsidRPr="00DB0C57" w:rsidRDefault="00350434" w:rsidP="001045D5">
            <w:pPr>
              <w:rPr>
                <w:rFonts w:ascii="Arial" w:hAnsi="Arial" w:cs="Arial"/>
                <w:highlight w:val="lightGray"/>
              </w:rPr>
            </w:pPr>
            <w:r w:rsidRPr="00DB0C57">
              <w:rPr>
                <w:rFonts w:ascii="Arial" w:hAnsi="Arial" w:cs="Arial"/>
                <w:highlight w:val="lightGray"/>
              </w:rPr>
              <w:t>Attributes</w:t>
            </w:r>
          </w:p>
        </w:tc>
        <w:tc>
          <w:tcPr>
            <w:tcW w:w="5961" w:type="dxa"/>
            <w:tcBorders>
              <w:bottom w:val="single" w:sz="4" w:space="0" w:color="auto"/>
            </w:tcBorders>
            <w:shd w:val="clear" w:color="auto" w:fill="CCCCCC"/>
          </w:tcPr>
          <w:p w:rsidR="00350434" w:rsidRPr="00DB0C57" w:rsidRDefault="00350434" w:rsidP="001045D5">
            <w:pPr>
              <w:rPr>
                <w:rFonts w:ascii="Arial" w:hAnsi="Arial" w:cs="Arial"/>
                <w:highlight w:val="lightGray"/>
              </w:rPr>
            </w:pPr>
            <w:r w:rsidRPr="00DB0C57">
              <w:rPr>
                <w:rFonts w:ascii="Arial" w:hAnsi="Arial" w:cs="Arial"/>
                <w:highlight w:val="lightGray"/>
              </w:rPr>
              <w:t>Criteria</w:t>
            </w:r>
          </w:p>
        </w:tc>
        <w:tc>
          <w:tcPr>
            <w:tcW w:w="1439" w:type="dxa"/>
            <w:tcBorders>
              <w:bottom w:val="single" w:sz="4" w:space="0" w:color="auto"/>
            </w:tcBorders>
            <w:shd w:val="clear" w:color="auto" w:fill="CCCCCC"/>
          </w:tcPr>
          <w:p w:rsidR="00350434" w:rsidRPr="00DB0C57" w:rsidRDefault="00350434" w:rsidP="001045D5">
            <w:pPr>
              <w:rPr>
                <w:rFonts w:ascii="Arial" w:hAnsi="Arial" w:cs="Arial"/>
                <w:highlight w:val="lightGray"/>
              </w:rPr>
            </w:pPr>
            <w:r w:rsidRPr="00DB0C57">
              <w:rPr>
                <w:rFonts w:ascii="Arial" w:hAnsi="Arial" w:cs="Arial"/>
                <w:highlight w:val="lightGray"/>
              </w:rPr>
              <w:t>How Identified</w:t>
            </w:r>
          </w:p>
        </w:tc>
        <w:tc>
          <w:tcPr>
            <w:tcW w:w="1439" w:type="dxa"/>
            <w:tcBorders>
              <w:bottom w:val="single" w:sz="4" w:space="0" w:color="auto"/>
            </w:tcBorders>
            <w:shd w:val="clear" w:color="auto" w:fill="CCCCCC"/>
          </w:tcPr>
          <w:p w:rsidR="00350434" w:rsidRPr="00DB0C57" w:rsidRDefault="00350434" w:rsidP="001045D5">
            <w:pPr>
              <w:rPr>
                <w:rFonts w:ascii="Arial" w:hAnsi="Arial" w:cs="Arial"/>
              </w:rPr>
            </w:pPr>
            <w:r w:rsidRPr="00DB0C57">
              <w:rPr>
                <w:rFonts w:ascii="Arial" w:hAnsi="Arial" w:cs="Arial"/>
                <w:highlight w:val="lightGray"/>
              </w:rPr>
              <w:t>Rank</w:t>
            </w:r>
          </w:p>
        </w:tc>
      </w:tr>
      <w:tr w:rsidR="00350434" w:rsidRPr="00DB0C57" w:rsidTr="001045D5">
        <w:trPr>
          <w:trHeight w:val="573"/>
        </w:trPr>
        <w:tc>
          <w:tcPr>
            <w:tcW w:w="1973" w:type="dxa"/>
            <w:tcBorders>
              <w:top w:val="single" w:sz="4" w:space="0" w:color="auto"/>
              <w:left w:val="single" w:sz="4" w:space="0" w:color="auto"/>
              <w:bottom w:val="nil"/>
            </w:tcBorders>
          </w:tcPr>
          <w:p w:rsidR="00350434" w:rsidRPr="00DB0C57" w:rsidRDefault="00350434" w:rsidP="001045D5">
            <w:pPr>
              <w:rPr>
                <w:rFonts w:ascii="Arial" w:hAnsi="Arial" w:cs="Arial"/>
              </w:rPr>
            </w:pPr>
            <w:r w:rsidRPr="00DB0C57">
              <w:rPr>
                <w:rFonts w:ascii="Arial" w:hAnsi="Arial" w:cs="Arial"/>
              </w:rPr>
              <w:t>Education and Training</w:t>
            </w:r>
          </w:p>
        </w:tc>
        <w:tc>
          <w:tcPr>
            <w:tcW w:w="5961" w:type="dxa"/>
            <w:tcBorders>
              <w:top w:val="single" w:sz="4" w:space="0" w:color="auto"/>
              <w:bottom w:val="nil"/>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Minimum of a relevant and recognised Level 3 qualification</w:t>
            </w:r>
          </w:p>
        </w:tc>
        <w:tc>
          <w:tcPr>
            <w:tcW w:w="1439" w:type="dxa"/>
            <w:tcBorders>
              <w:top w:val="single" w:sz="4" w:space="0" w:color="auto"/>
              <w:bottom w:val="nil"/>
            </w:tcBorders>
          </w:tcPr>
          <w:p w:rsidR="00350434" w:rsidRPr="00DB0C57" w:rsidRDefault="00350434" w:rsidP="001045D5">
            <w:pPr>
              <w:rPr>
                <w:rFonts w:ascii="Arial" w:hAnsi="Arial" w:cs="Arial"/>
              </w:rPr>
            </w:pPr>
            <w:r w:rsidRPr="00DB0C57">
              <w:rPr>
                <w:rFonts w:ascii="Arial" w:hAnsi="Arial" w:cs="Arial"/>
              </w:rPr>
              <w:t>A</w:t>
            </w:r>
          </w:p>
        </w:tc>
        <w:tc>
          <w:tcPr>
            <w:tcW w:w="1439" w:type="dxa"/>
            <w:tcBorders>
              <w:top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192"/>
        </w:trPr>
        <w:tc>
          <w:tcPr>
            <w:tcW w:w="1973" w:type="dxa"/>
            <w:tcBorders>
              <w:top w:val="nil"/>
              <w:bottom w:val="nil"/>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Leadership and Management qualification</w:t>
            </w:r>
          </w:p>
        </w:tc>
        <w:tc>
          <w:tcPr>
            <w:tcW w:w="1439"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A</w:t>
            </w:r>
          </w:p>
        </w:tc>
        <w:tc>
          <w:tcPr>
            <w:tcW w:w="1439" w:type="dxa"/>
            <w:tcBorders>
              <w:top w:val="nil"/>
              <w:left w:val="single" w:sz="4" w:space="0" w:color="auto"/>
              <w:bottom w:val="nil"/>
            </w:tcBorders>
          </w:tcPr>
          <w:p w:rsidR="00350434" w:rsidRPr="00DB0C57" w:rsidRDefault="00350434" w:rsidP="001045D5">
            <w:pPr>
              <w:rPr>
                <w:rFonts w:ascii="Arial" w:hAnsi="Arial" w:cs="Arial"/>
              </w:rPr>
            </w:pPr>
            <w:r w:rsidRPr="00DB0C57">
              <w:rPr>
                <w:rFonts w:ascii="Arial" w:hAnsi="Arial" w:cs="Arial"/>
              </w:rPr>
              <w:t>Desirable</w:t>
            </w:r>
          </w:p>
        </w:tc>
      </w:tr>
      <w:tr w:rsidR="00350434" w:rsidRPr="00DB0C57" w:rsidTr="001045D5">
        <w:trPr>
          <w:trHeight w:val="562"/>
        </w:trPr>
        <w:tc>
          <w:tcPr>
            <w:tcW w:w="1973" w:type="dxa"/>
            <w:tcBorders>
              <w:top w:val="nil"/>
              <w:left w:val="single" w:sz="4" w:space="0" w:color="auto"/>
              <w:bottom w:val="single" w:sz="4" w:space="0" w:color="auto"/>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bottom w:val="single" w:sz="4" w:space="0" w:color="auto"/>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Evidence of ongoing personal development training</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Desire to continue with professional development</w:t>
            </w:r>
          </w:p>
        </w:tc>
        <w:tc>
          <w:tcPr>
            <w:tcW w:w="1439" w:type="dxa"/>
            <w:tcBorders>
              <w:top w:val="nil"/>
              <w:left w:val="single" w:sz="4" w:space="0" w:color="auto"/>
              <w:bottom w:val="single" w:sz="4" w:space="0" w:color="auto"/>
              <w:right w:val="single" w:sz="4" w:space="0" w:color="auto"/>
            </w:tcBorders>
          </w:tcPr>
          <w:p w:rsidR="00350434" w:rsidRPr="00DB0C57" w:rsidRDefault="00350434" w:rsidP="001045D5">
            <w:pPr>
              <w:rPr>
                <w:rFonts w:ascii="Arial" w:hAnsi="Arial" w:cs="Arial"/>
              </w:rPr>
            </w:pPr>
            <w:r w:rsidRPr="00DB0C57">
              <w:rPr>
                <w:rFonts w:ascii="Arial" w:hAnsi="Arial" w:cs="Arial"/>
              </w:rPr>
              <w:t xml:space="preserve">A &amp; I </w:t>
            </w:r>
          </w:p>
          <w:p w:rsidR="00350434" w:rsidRPr="00DB0C57" w:rsidRDefault="00350434" w:rsidP="001045D5">
            <w:pPr>
              <w:rPr>
                <w:rFonts w:ascii="Arial" w:hAnsi="Arial" w:cs="Arial"/>
              </w:rPr>
            </w:pPr>
            <w:r w:rsidRPr="00DB0C57">
              <w:rPr>
                <w:rFonts w:ascii="Arial" w:hAnsi="Arial" w:cs="Arial"/>
              </w:rPr>
              <w:t>A &amp; I</w:t>
            </w:r>
          </w:p>
        </w:tc>
        <w:tc>
          <w:tcPr>
            <w:tcW w:w="1439" w:type="dxa"/>
            <w:tcBorders>
              <w:top w:val="nil"/>
              <w:left w:val="single" w:sz="4" w:space="0" w:color="auto"/>
              <w:bottom w:val="single" w:sz="4" w:space="0" w:color="auto"/>
              <w:right w:val="single" w:sz="4" w:space="0" w:color="auto"/>
            </w:tcBorders>
          </w:tcPr>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474"/>
        </w:trPr>
        <w:tc>
          <w:tcPr>
            <w:tcW w:w="1973" w:type="dxa"/>
            <w:tcBorders>
              <w:top w:val="single" w:sz="4" w:space="0" w:color="auto"/>
              <w:left w:val="single" w:sz="4" w:space="0" w:color="auto"/>
              <w:bottom w:val="nil"/>
              <w:right w:val="single" w:sz="4" w:space="0" w:color="auto"/>
            </w:tcBorders>
          </w:tcPr>
          <w:p w:rsidR="00350434" w:rsidRPr="00DB0C57" w:rsidRDefault="00350434" w:rsidP="001045D5">
            <w:pPr>
              <w:rPr>
                <w:rFonts w:ascii="Arial" w:hAnsi="Arial" w:cs="Arial"/>
              </w:rPr>
            </w:pPr>
          </w:p>
        </w:tc>
        <w:tc>
          <w:tcPr>
            <w:tcW w:w="5961" w:type="dxa"/>
            <w:tcBorders>
              <w:top w:val="single" w:sz="4" w:space="0" w:color="auto"/>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To gain a recognised Professional Status i.e. Early Years Professional Status (EYPS)</w:t>
            </w:r>
          </w:p>
        </w:tc>
        <w:tc>
          <w:tcPr>
            <w:tcW w:w="1439" w:type="dxa"/>
            <w:tcBorders>
              <w:top w:val="single" w:sz="4" w:space="0" w:color="auto"/>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 xml:space="preserve">A &amp; I </w:t>
            </w:r>
          </w:p>
        </w:tc>
        <w:tc>
          <w:tcPr>
            <w:tcW w:w="1439" w:type="dxa"/>
            <w:tcBorders>
              <w:top w:val="single" w:sz="4" w:space="0" w:color="auto"/>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Desirable</w:t>
            </w:r>
          </w:p>
        </w:tc>
      </w:tr>
      <w:tr w:rsidR="00350434" w:rsidRPr="00DB0C57" w:rsidTr="001045D5">
        <w:trPr>
          <w:trHeight w:val="237"/>
        </w:trPr>
        <w:tc>
          <w:tcPr>
            <w:tcW w:w="1973"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Recent Paediatric First Aid certificate</w:t>
            </w:r>
          </w:p>
        </w:tc>
        <w:tc>
          <w:tcPr>
            <w:tcW w:w="1439"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 xml:space="preserve">A </w:t>
            </w:r>
          </w:p>
        </w:tc>
        <w:tc>
          <w:tcPr>
            <w:tcW w:w="1439"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 xml:space="preserve">Desirable </w:t>
            </w:r>
          </w:p>
        </w:tc>
      </w:tr>
      <w:tr w:rsidR="00350434" w:rsidRPr="00DB0C57" w:rsidTr="001045D5">
        <w:trPr>
          <w:trHeight w:val="237"/>
        </w:trPr>
        <w:tc>
          <w:tcPr>
            <w:tcW w:w="1973" w:type="dxa"/>
            <w:tcBorders>
              <w:top w:val="nil"/>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Basic Food Hygiene</w:t>
            </w:r>
          </w:p>
        </w:tc>
        <w:tc>
          <w:tcPr>
            <w:tcW w:w="1439" w:type="dxa"/>
            <w:tcBorders>
              <w:top w:val="nil"/>
              <w:left w:val="single" w:sz="4" w:space="0" w:color="auto"/>
              <w:right w:val="single" w:sz="4" w:space="0" w:color="auto"/>
            </w:tcBorders>
          </w:tcPr>
          <w:p w:rsidR="00350434" w:rsidRPr="00DB0C57" w:rsidRDefault="00350434" w:rsidP="001045D5">
            <w:pPr>
              <w:rPr>
                <w:rFonts w:ascii="Arial" w:hAnsi="Arial" w:cs="Arial"/>
              </w:rPr>
            </w:pPr>
            <w:r w:rsidRPr="00DB0C57">
              <w:rPr>
                <w:rFonts w:ascii="Arial" w:hAnsi="Arial" w:cs="Arial"/>
              </w:rPr>
              <w:t>A</w:t>
            </w:r>
          </w:p>
        </w:tc>
        <w:tc>
          <w:tcPr>
            <w:tcW w:w="1439" w:type="dxa"/>
            <w:tcBorders>
              <w:top w:val="nil"/>
              <w:left w:val="single" w:sz="4" w:space="0" w:color="auto"/>
              <w:right w:val="single" w:sz="4" w:space="0" w:color="auto"/>
            </w:tcBorders>
          </w:tcPr>
          <w:p w:rsidR="00350434" w:rsidRPr="00DB0C57" w:rsidRDefault="00350434" w:rsidP="001045D5">
            <w:pPr>
              <w:rPr>
                <w:rFonts w:ascii="Arial" w:hAnsi="Arial" w:cs="Arial"/>
              </w:rPr>
            </w:pPr>
            <w:r w:rsidRPr="00DB0C57">
              <w:rPr>
                <w:rFonts w:ascii="Arial" w:hAnsi="Arial" w:cs="Arial"/>
              </w:rPr>
              <w:t>Desirable</w:t>
            </w:r>
          </w:p>
        </w:tc>
      </w:tr>
      <w:tr w:rsidR="00350434" w:rsidRPr="00DB0C57" w:rsidTr="001045D5">
        <w:trPr>
          <w:trHeight w:val="474"/>
        </w:trPr>
        <w:tc>
          <w:tcPr>
            <w:tcW w:w="1973" w:type="dxa"/>
            <w:tcBorders>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 xml:space="preserve">Relevant </w:t>
            </w:r>
          </w:p>
          <w:p w:rsidR="00350434" w:rsidRPr="00DB0C57" w:rsidRDefault="00350434" w:rsidP="001045D5">
            <w:pPr>
              <w:rPr>
                <w:rFonts w:ascii="Arial" w:hAnsi="Arial" w:cs="Arial"/>
              </w:rPr>
            </w:pPr>
            <w:r w:rsidRPr="00DB0C57">
              <w:rPr>
                <w:rFonts w:ascii="Arial" w:hAnsi="Arial" w:cs="Arial"/>
              </w:rPr>
              <w:t>Experience</w:t>
            </w:r>
          </w:p>
        </w:tc>
        <w:tc>
          <w:tcPr>
            <w:tcW w:w="5961" w:type="dxa"/>
            <w:tcBorders>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Substantial post qualifying experience in working with children</w:t>
            </w:r>
          </w:p>
        </w:tc>
        <w:tc>
          <w:tcPr>
            <w:tcW w:w="1439" w:type="dxa"/>
            <w:tcBorders>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A &amp; I</w:t>
            </w:r>
          </w:p>
        </w:tc>
        <w:tc>
          <w:tcPr>
            <w:tcW w:w="1439" w:type="dxa"/>
            <w:tcBorders>
              <w:left w:val="single" w:sz="4" w:space="0" w:color="auto"/>
              <w:bottom w:val="nil"/>
            </w:tcBorders>
          </w:tcPr>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237"/>
        </w:trPr>
        <w:tc>
          <w:tcPr>
            <w:tcW w:w="1973" w:type="dxa"/>
            <w:tcBorders>
              <w:top w:val="nil"/>
              <w:bottom w:val="nil"/>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Experience of implementation of EYFS</w:t>
            </w:r>
          </w:p>
        </w:tc>
        <w:tc>
          <w:tcPr>
            <w:tcW w:w="1439"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A &amp; I</w:t>
            </w:r>
          </w:p>
        </w:tc>
        <w:tc>
          <w:tcPr>
            <w:tcW w:w="1439" w:type="dxa"/>
            <w:tcBorders>
              <w:top w:val="nil"/>
              <w:left w:val="single" w:sz="4" w:space="0" w:color="auto"/>
              <w:bottom w:val="nil"/>
            </w:tcBorders>
          </w:tcPr>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326"/>
        </w:trPr>
        <w:tc>
          <w:tcPr>
            <w:tcW w:w="1973" w:type="dxa"/>
            <w:tcBorders>
              <w:top w:val="nil"/>
              <w:bottom w:val="nil"/>
              <w:right w:val="single" w:sz="4" w:space="0" w:color="auto"/>
            </w:tcBorders>
          </w:tcPr>
          <w:p w:rsidR="00350434" w:rsidRPr="00DB0C57" w:rsidRDefault="00350434" w:rsidP="001045D5">
            <w:pPr>
              <w:rPr>
                <w:rFonts w:ascii="Arial" w:hAnsi="Arial" w:cs="Arial"/>
              </w:rPr>
            </w:pPr>
          </w:p>
        </w:tc>
        <w:tc>
          <w:tcPr>
            <w:tcW w:w="5961" w:type="dxa"/>
            <w:tcBorders>
              <w:top w:val="nil"/>
              <w:left w:val="single" w:sz="4" w:space="0" w:color="auto"/>
              <w:bottom w:val="nil"/>
              <w:right w:val="single" w:sz="4" w:space="0" w:color="auto"/>
            </w:tcBorders>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Experience of working in partnership with parents</w:t>
            </w:r>
          </w:p>
        </w:tc>
        <w:tc>
          <w:tcPr>
            <w:tcW w:w="1439" w:type="dxa"/>
            <w:tcBorders>
              <w:top w:val="nil"/>
              <w:left w:val="single" w:sz="4" w:space="0" w:color="auto"/>
              <w:bottom w:val="nil"/>
              <w:right w:val="single" w:sz="4" w:space="0" w:color="auto"/>
            </w:tcBorders>
          </w:tcPr>
          <w:p w:rsidR="00350434" w:rsidRPr="00DB0C57" w:rsidRDefault="00350434" w:rsidP="001045D5">
            <w:pPr>
              <w:rPr>
                <w:rFonts w:ascii="Arial" w:hAnsi="Arial" w:cs="Arial"/>
              </w:rPr>
            </w:pPr>
            <w:r w:rsidRPr="00DB0C57">
              <w:rPr>
                <w:rFonts w:ascii="Arial" w:hAnsi="Arial" w:cs="Arial"/>
              </w:rPr>
              <w:t>A &amp; I</w:t>
            </w:r>
          </w:p>
        </w:tc>
        <w:tc>
          <w:tcPr>
            <w:tcW w:w="1439" w:type="dxa"/>
            <w:tcBorders>
              <w:top w:val="nil"/>
              <w:left w:val="single" w:sz="4" w:space="0" w:color="auto"/>
              <w:bottom w:val="nil"/>
            </w:tcBorders>
          </w:tcPr>
          <w:p w:rsidR="00350434" w:rsidRPr="00DB0C57" w:rsidRDefault="00350434" w:rsidP="001045D5">
            <w:pPr>
              <w:rPr>
                <w:rFonts w:ascii="Arial" w:hAnsi="Arial" w:cs="Arial"/>
              </w:rPr>
            </w:pPr>
            <w:r w:rsidRPr="00DB0C57">
              <w:rPr>
                <w:rFonts w:ascii="Arial" w:hAnsi="Arial" w:cs="Arial"/>
              </w:rPr>
              <w:t>Desirable</w:t>
            </w:r>
          </w:p>
        </w:tc>
      </w:tr>
      <w:tr w:rsidR="00350434" w:rsidRPr="00DB0C57" w:rsidTr="001045D5">
        <w:trPr>
          <w:trHeight w:val="66"/>
        </w:trPr>
        <w:tc>
          <w:tcPr>
            <w:tcW w:w="1973" w:type="dxa"/>
          </w:tcPr>
          <w:p w:rsidR="00350434" w:rsidRPr="00DB0C57" w:rsidRDefault="00350434" w:rsidP="001045D5">
            <w:pPr>
              <w:rPr>
                <w:rFonts w:ascii="Arial" w:hAnsi="Arial" w:cs="Arial"/>
              </w:rPr>
            </w:pPr>
            <w:r w:rsidRPr="00DB0C57">
              <w:rPr>
                <w:rFonts w:ascii="Arial" w:hAnsi="Arial" w:cs="Arial"/>
              </w:rPr>
              <w:lastRenderedPageBreak/>
              <w:t>General and Special Knowledge</w:t>
            </w: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p>
        </w:tc>
        <w:tc>
          <w:tcPr>
            <w:tcW w:w="5961" w:type="dxa"/>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 xml:space="preserve">Knowledge of legislation relevant to Early Years such as EYFS, </w:t>
            </w:r>
            <w:smartTag w:uri="urn:schemas-microsoft-com:office:smarttags" w:element="stockticker">
              <w:r w:rsidRPr="00DB0C57">
                <w:rPr>
                  <w:rFonts w:ascii="Arial" w:hAnsi="Arial" w:cs="Arial"/>
                </w:rPr>
                <w:t>SEN</w:t>
              </w:r>
            </w:smartTag>
            <w:r w:rsidRPr="00DB0C57">
              <w:rPr>
                <w:rFonts w:ascii="Arial" w:hAnsi="Arial" w:cs="Arial"/>
              </w:rPr>
              <w:t>, safeguarding, Childcare Act 2006</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 xml:space="preserve">Knowledge of Child Development and children’s needs </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Knowledge on policies and procedures in relation to equality and inclusive practices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Ability to work with parents/carers/families to encourage partnership working</w:t>
            </w:r>
          </w:p>
        </w:tc>
        <w:tc>
          <w:tcPr>
            <w:tcW w:w="1439" w:type="dxa"/>
          </w:tcPr>
          <w:p w:rsidR="00350434" w:rsidRPr="00DB0C57" w:rsidRDefault="00350434" w:rsidP="001045D5">
            <w:pPr>
              <w:rPr>
                <w:rFonts w:ascii="Arial" w:hAnsi="Arial" w:cs="Arial"/>
              </w:rPr>
            </w:pPr>
            <w:r w:rsidRPr="00DB0C57">
              <w:rPr>
                <w:rFonts w:ascii="Arial" w:hAnsi="Arial" w:cs="Arial"/>
              </w:rPr>
              <w:t>A, I &amp; P</w:t>
            </w: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I &amp; P</w:t>
            </w:r>
          </w:p>
        </w:tc>
        <w:tc>
          <w:tcPr>
            <w:tcW w:w="1439" w:type="dxa"/>
          </w:tcPr>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3100"/>
        </w:trPr>
        <w:tc>
          <w:tcPr>
            <w:tcW w:w="1973" w:type="dxa"/>
          </w:tcPr>
          <w:p w:rsidR="00350434" w:rsidRPr="00DB0C57" w:rsidRDefault="00350434" w:rsidP="001045D5">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1FBB903A" wp14:editId="7998BA76">
                      <wp:simplePos x="0" y="0"/>
                      <wp:positionH relativeFrom="column">
                        <wp:posOffset>-85725</wp:posOffset>
                      </wp:positionH>
                      <wp:positionV relativeFrom="paragraph">
                        <wp:posOffset>4485980</wp:posOffset>
                      </wp:positionV>
                      <wp:extent cx="2040890" cy="850605"/>
                      <wp:effectExtent l="0" t="0" r="16510" b="260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850605"/>
                              </a:xfrm>
                              <a:prstGeom prst="rect">
                                <a:avLst/>
                              </a:prstGeom>
                              <a:solidFill>
                                <a:srgbClr val="FFFFFF"/>
                              </a:solidFill>
                              <a:ln w="9525">
                                <a:solidFill>
                                  <a:srgbClr val="000000"/>
                                </a:solidFill>
                                <a:miter lim="800000"/>
                                <a:headEnd/>
                                <a:tailEnd/>
                              </a:ln>
                            </wps:spPr>
                            <wps:txbx>
                              <w:txbxContent>
                                <w:p w:rsidR="00350434" w:rsidRPr="007547A4" w:rsidRDefault="00350434" w:rsidP="00350434">
                                  <w:pPr>
                                    <w:ind w:left="360"/>
                                    <w:rPr>
                                      <w:rFonts w:ascii="Arial" w:hAnsi="Arial" w:cs="Arial"/>
                                      <w:b/>
                                    </w:rPr>
                                  </w:pPr>
                                  <w:r>
                                    <w:rPr>
                                      <w:rFonts w:ascii="Arial" w:hAnsi="Arial" w:cs="Arial"/>
                                      <w:b/>
                                    </w:rPr>
                                    <w:t>Key:</w:t>
                                  </w:r>
                                </w:p>
                                <w:p w:rsidR="00350434" w:rsidRPr="00DB0C57" w:rsidRDefault="00350434" w:rsidP="00350434">
                                  <w:pPr>
                                    <w:ind w:left="360"/>
                                    <w:rPr>
                                      <w:rFonts w:ascii="Arial" w:hAnsi="Arial" w:cs="Arial"/>
                                    </w:rPr>
                                  </w:pPr>
                                  <w:r w:rsidRPr="00DB0C57">
                                    <w:rPr>
                                      <w:rFonts w:ascii="Arial" w:hAnsi="Arial" w:cs="Arial"/>
                                    </w:rPr>
                                    <w:t>A = Application</w:t>
                                  </w:r>
                                </w:p>
                                <w:p w:rsidR="00350434" w:rsidRPr="00DB0C57" w:rsidRDefault="00350434" w:rsidP="00350434">
                                  <w:pPr>
                                    <w:ind w:left="360"/>
                                    <w:rPr>
                                      <w:rFonts w:ascii="Arial" w:hAnsi="Arial" w:cs="Arial"/>
                                    </w:rPr>
                                  </w:pPr>
                                  <w:r w:rsidRPr="00DB0C57">
                                    <w:rPr>
                                      <w:rFonts w:ascii="Arial" w:hAnsi="Arial" w:cs="Arial"/>
                                    </w:rPr>
                                    <w:t>I = Interview</w:t>
                                  </w:r>
                                </w:p>
                                <w:p w:rsidR="00350434" w:rsidRPr="00DB0C57" w:rsidRDefault="00350434" w:rsidP="00350434">
                                  <w:pPr>
                                    <w:ind w:left="360"/>
                                    <w:rPr>
                                      <w:rFonts w:ascii="Arial" w:hAnsi="Arial" w:cs="Arial"/>
                                    </w:rPr>
                                  </w:pPr>
                                  <w:r w:rsidRPr="00DB0C57">
                                    <w:rPr>
                                      <w:rFonts w:ascii="Arial" w:hAnsi="Arial" w:cs="Arial"/>
                                    </w:rPr>
                                    <w:t>P = Presentation</w:t>
                                  </w:r>
                                </w:p>
                                <w:p w:rsidR="00350434" w:rsidRDefault="00350434" w:rsidP="00350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B903A" id="_x0000_t202" coordsize="21600,21600" o:spt="202" path="m,l,21600r21600,l21600,xe">
                      <v:stroke joinstyle="miter"/>
                      <v:path gradientshapeok="t" o:connecttype="rect"/>
                    </v:shapetype>
                    <v:shape id="Text Box 61" o:spid="_x0000_s1026" type="#_x0000_t202" style="position:absolute;margin-left:-6.75pt;margin-top:353.25pt;width:160.7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">
                      <v:textbox>
                        <w:txbxContent>
                          <w:p w:rsidR="00350434" w:rsidRPr="007547A4" w:rsidRDefault="00350434" w:rsidP="00350434">
                            <w:pPr>
                              <w:ind w:left="360"/>
                              <w:rPr>
                                <w:rFonts w:ascii="Arial" w:hAnsi="Arial" w:cs="Arial"/>
                                <w:b/>
                              </w:rPr>
                            </w:pPr>
                            <w:r>
                              <w:rPr>
                                <w:rFonts w:ascii="Arial" w:hAnsi="Arial" w:cs="Arial"/>
                                <w:b/>
                              </w:rPr>
                              <w:t>Key:</w:t>
                            </w:r>
                          </w:p>
                          <w:p w:rsidR="00350434" w:rsidRPr="00DB0C57" w:rsidRDefault="00350434" w:rsidP="00350434">
                            <w:pPr>
                              <w:ind w:left="360"/>
                              <w:rPr>
                                <w:rFonts w:ascii="Arial" w:hAnsi="Arial" w:cs="Arial"/>
                              </w:rPr>
                            </w:pPr>
                            <w:r w:rsidRPr="00DB0C57">
                              <w:rPr>
                                <w:rFonts w:ascii="Arial" w:hAnsi="Arial" w:cs="Arial"/>
                              </w:rPr>
                              <w:t>A = Application</w:t>
                            </w:r>
                          </w:p>
                          <w:p w:rsidR="00350434" w:rsidRPr="00DB0C57" w:rsidRDefault="00350434" w:rsidP="00350434">
                            <w:pPr>
                              <w:ind w:left="360"/>
                              <w:rPr>
                                <w:rFonts w:ascii="Arial" w:hAnsi="Arial" w:cs="Arial"/>
                              </w:rPr>
                            </w:pPr>
                            <w:r w:rsidRPr="00DB0C57">
                              <w:rPr>
                                <w:rFonts w:ascii="Arial" w:hAnsi="Arial" w:cs="Arial"/>
                              </w:rPr>
                              <w:t>I = Interview</w:t>
                            </w:r>
                          </w:p>
                          <w:p w:rsidR="00350434" w:rsidRPr="00DB0C57" w:rsidRDefault="00350434" w:rsidP="00350434">
                            <w:pPr>
                              <w:ind w:left="360"/>
                              <w:rPr>
                                <w:rFonts w:ascii="Arial" w:hAnsi="Arial" w:cs="Arial"/>
                              </w:rPr>
                            </w:pPr>
                            <w:r w:rsidRPr="00DB0C57">
                              <w:rPr>
                                <w:rFonts w:ascii="Arial" w:hAnsi="Arial" w:cs="Arial"/>
                              </w:rPr>
                              <w:t>P = Presentation</w:t>
                            </w:r>
                          </w:p>
                          <w:p w:rsidR="00350434" w:rsidRDefault="00350434" w:rsidP="00350434"/>
                        </w:txbxContent>
                      </v:textbox>
                    </v:shape>
                  </w:pict>
                </mc:Fallback>
              </mc:AlternateContent>
            </w:r>
            <w:r w:rsidRPr="00DB0C57">
              <w:rPr>
                <w:rFonts w:ascii="Arial" w:hAnsi="Arial" w:cs="Arial"/>
              </w:rPr>
              <w:t>Skills and Abilities</w:t>
            </w:r>
          </w:p>
        </w:tc>
        <w:tc>
          <w:tcPr>
            <w:tcW w:w="5961" w:type="dxa"/>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Ability to communicate effectively at all levels including professional, practitioner level, and to engage with children, parents and families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Able to be an effective leader and work as part of a team</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Good record keeping, report writing and presentational skills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Possess a level of general computer literacy with a range of IT skills.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Good organisational and time management skills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Ability to support the effective marketing of the setting in order to maximise the occupancy levels and income</w:t>
            </w:r>
          </w:p>
        </w:tc>
        <w:tc>
          <w:tcPr>
            <w:tcW w:w="1439" w:type="dxa"/>
          </w:tcPr>
          <w:p w:rsidR="00350434" w:rsidRPr="00DB0C57" w:rsidRDefault="00350434" w:rsidP="001045D5">
            <w:pPr>
              <w:rPr>
                <w:rFonts w:ascii="Arial" w:hAnsi="Arial" w:cs="Arial"/>
              </w:rPr>
            </w:pPr>
            <w:r w:rsidRPr="00DB0C57">
              <w:rPr>
                <w:rFonts w:ascii="Arial" w:hAnsi="Arial" w:cs="Arial"/>
              </w:rPr>
              <w:t>A, I &amp; P</w:t>
            </w: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tc>
        <w:tc>
          <w:tcPr>
            <w:tcW w:w="1439" w:type="dxa"/>
          </w:tcPr>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tc>
      </w:tr>
      <w:tr w:rsidR="00350434" w:rsidRPr="00DB0C57" w:rsidTr="001045D5">
        <w:trPr>
          <w:trHeight w:val="1439"/>
        </w:trPr>
        <w:tc>
          <w:tcPr>
            <w:tcW w:w="1973" w:type="dxa"/>
          </w:tcPr>
          <w:p w:rsidR="00350434" w:rsidRPr="00DB0C57" w:rsidRDefault="00350434" w:rsidP="001045D5">
            <w:pPr>
              <w:rPr>
                <w:rFonts w:ascii="Arial" w:hAnsi="Arial" w:cs="Arial"/>
              </w:rPr>
            </w:pPr>
            <w:r w:rsidRPr="00DB0C57">
              <w:rPr>
                <w:rFonts w:ascii="Arial" w:hAnsi="Arial" w:cs="Arial"/>
              </w:rPr>
              <w:t>Any Additional Factors</w:t>
            </w:r>
          </w:p>
        </w:tc>
        <w:tc>
          <w:tcPr>
            <w:tcW w:w="5961" w:type="dxa"/>
          </w:tcPr>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Understanding of Equal Opportunities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Awareness of Health &amp; Safety and practical Hygiene issues</w:t>
            </w:r>
          </w:p>
          <w:p w:rsidR="00350434" w:rsidRPr="00DB0C57" w:rsidRDefault="00350434" w:rsidP="00350434">
            <w:pPr>
              <w:numPr>
                <w:ilvl w:val="0"/>
                <w:numId w:val="1"/>
              </w:numPr>
              <w:tabs>
                <w:tab w:val="clear" w:pos="720"/>
              </w:tabs>
              <w:spacing w:after="0" w:line="240" w:lineRule="auto"/>
              <w:ind w:left="432" w:hanging="432"/>
              <w:rPr>
                <w:rFonts w:ascii="Arial" w:hAnsi="Arial" w:cs="Arial"/>
              </w:rPr>
            </w:pPr>
            <w:r w:rsidRPr="00DB0C57">
              <w:rPr>
                <w:rFonts w:ascii="Arial" w:hAnsi="Arial" w:cs="Arial"/>
              </w:rPr>
              <w:t>Ability, flexibility and willingness to take on other responsibilities or duties as deemed necessary</w:t>
            </w:r>
          </w:p>
        </w:tc>
        <w:tc>
          <w:tcPr>
            <w:tcW w:w="1439" w:type="dxa"/>
          </w:tcPr>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r w:rsidRPr="00DB0C57">
              <w:rPr>
                <w:rFonts w:ascii="Arial" w:hAnsi="Arial" w:cs="Arial"/>
              </w:rPr>
              <w:t>A &amp; I</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A &amp; I</w:t>
            </w:r>
          </w:p>
        </w:tc>
        <w:tc>
          <w:tcPr>
            <w:tcW w:w="1439" w:type="dxa"/>
          </w:tcPr>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r w:rsidRPr="00DB0C57">
              <w:rPr>
                <w:rFonts w:ascii="Arial" w:hAnsi="Arial" w:cs="Arial"/>
              </w:rPr>
              <w:t>Essential</w:t>
            </w:r>
          </w:p>
          <w:p w:rsidR="00350434" w:rsidRPr="00DB0C57" w:rsidRDefault="00350434" w:rsidP="001045D5">
            <w:pPr>
              <w:rPr>
                <w:rFonts w:ascii="Arial" w:hAnsi="Arial" w:cs="Arial"/>
              </w:rPr>
            </w:pPr>
          </w:p>
          <w:p w:rsidR="00350434" w:rsidRPr="00DB0C57" w:rsidRDefault="00350434" w:rsidP="001045D5">
            <w:pPr>
              <w:rPr>
                <w:rFonts w:ascii="Arial" w:hAnsi="Arial" w:cs="Arial"/>
              </w:rPr>
            </w:pPr>
            <w:r w:rsidRPr="00DB0C57">
              <w:rPr>
                <w:rFonts w:ascii="Arial" w:hAnsi="Arial" w:cs="Arial"/>
              </w:rPr>
              <w:t>Essential</w:t>
            </w:r>
          </w:p>
        </w:tc>
      </w:tr>
    </w:tbl>
    <w:p w:rsidR="00350434" w:rsidRDefault="00350434" w:rsidP="00350434">
      <w:pPr>
        <w:autoSpaceDE w:val="0"/>
        <w:autoSpaceDN w:val="0"/>
        <w:adjustRightInd w:val="0"/>
        <w:spacing w:after="0" w:line="240" w:lineRule="auto"/>
        <w:ind w:left="360"/>
        <w:jc w:val="both"/>
        <w:rPr>
          <w:rFonts w:ascii="Arial" w:hAnsi="Arial" w:cs="Arial"/>
        </w:rPr>
      </w:pPr>
    </w:p>
    <w:p w:rsidR="00350434" w:rsidRDefault="00350434" w:rsidP="00350434">
      <w:pPr>
        <w:autoSpaceDE w:val="0"/>
        <w:autoSpaceDN w:val="0"/>
        <w:adjustRightInd w:val="0"/>
        <w:spacing w:after="0" w:line="240" w:lineRule="auto"/>
        <w:ind w:left="360"/>
        <w:jc w:val="both"/>
        <w:rPr>
          <w:rFonts w:ascii="Arial" w:hAnsi="Arial" w:cs="Arial"/>
        </w:rPr>
      </w:pPr>
    </w:p>
    <w:p w:rsidR="00350434" w:rsidRDefault="00350434" w:rsidP="00350434">
      <w:pPr>
        <w:autoSpaceDE w:val="0"/>
        <w:autoSpaceDN w:val="0"/>
        <w:adjustRightInd w:val="0"/>
        <w:spacing w:after="0" w:line="240" w:lineRule="auto"/>
        <w:ind w:left="360"/>
        <w:jc w:val="both"/>
        <w:rPr>
          <w:rFonts w:ascii="Arial" w:hAnsi="Arial" w:cs="Arial"/>
        </w:rPr>
      </w:pPr>
    </w:p>
    <w:p w:rsidR="00350434" w:rsidRDefault="00350434" w:rsidP="00350434">
      <w:pPr>
        <w:autoSpaceDE w:val="0"/>
        <w:autoSpaceDN w:val="0"/>
        <w:adjustRightInd w:val="0"/>
        <w:spacing w:after="0" w:line="240" w:lineRule="auto"/>
        <w:ind w:left="360"/>
        <w:jc w:val="both"/>
        <w:rPr>
          <w:rFonts w:ascii="Arial" w:hAnsi="Arial" w:cs="Arial"/>
        </w:rPr>
      </w:pPr>
    </w:p>
    <w:p w:rsidR="00350434" w:rsidRDefault="00350434" w:rsidP="00350434">
      <w:pPr>
        <w:autoSpaceDE w:val="0"/>
        <w:autoSpaceDN w:val="0"/>
        <w:adjustRightInd w:val="0"/>
        <w:spacing w:after="0" w:line="240" w:lineRule="auto"/>
        <w:ind w:left="360"/>
        <w:jc w:val="both"/>
        <w:rPr>
          <w:rFonts w:ascii="Arial" w:hAnsi="Arial" w:cs="Arial"/>
        </w:rPr>
      </w:pPr>
    </w:p>
    <w:p w:rsidR="00350434" w:rsidRPr="004D0235" w:rsidRDefault="00350434" w:rsidP="00350434">
      <w:pPr>
        <w:autoSpaceDE w:val="0"/>
        <w:autoSpaceDN w:val="0"/>
        <w:adjustRightInd w:val="0"/>
        <w:spacing w:after="0" w:line="240" w:lineRule="auto"/>
        <w:ind w:left="360"/>
        <w:jc w:val="both"/>
        <w:rPr>
          <w:rFonts w:ascii="Arial" w:hAnsi="Arial" w:cs="Arial"/>
        </w:rPr>
      </w:pPr>
    </w:p>
    <w:p w:rsidR="00350434" w:rsidRPr="00DB0C57" w:rsidRDefault="00350434" w:rsidP="00350434">
      <w:pPr>
        <w:rPr>
          <w:rFonts w:ascii="Arial" w:hAnsi="Arial" w:cs="Arial"/>
        </w:rPr>
      </w:pPr>
    </w:p>
    <w:p w:rsidR="00D31FE7" w:rsidRDefault="00D31FE7"/>
    <w:sectPr w:rsidR="00D31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00446"/>
    <w:multiLevelType w:val="hybridMultilevel"/>
    <w:tmpl w:val="2C4012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4A42FE"/>
    <w:multiLevelType w:val="hybridMultilevel"/>
    <w:tmpl w:val="74C2BC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34"/>
    <w:rsid w:val="00350434"/>
    <w:rsid w:val="00474B44"/>
    <w:rsid w:val="00D31FE7"/>
    <w:rsid w:val="00FB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576700-DE14-4307-B0DF-30C0BA7D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shapter</dc:creator>
  <cp:keywords/>
  <dc:description/>
  <cp:lastModifiedBy>felicity shapter</cp:lastModifiedBy>
  <cp:revision>1</cp:revision>
  <dcterms:created xsi:type="dcterms:W3CDTF">2017-07-26T19:34:00Z</dcterms:created>
  <dcterms:modified xsi:type="dcterms:W3CDTF">2017-07-26T19:34:00Z</dcterms:modified>
</cp:coreProperties>
</file>